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44" w:rsidRPr="00DC698F" w:rsidRDefault="000E7247" w:rsidP="006B2544">
      <w:pPr>
        <w:pStyle w:val="Heading3"/>
        <w:spacing w:line="276" w:lineRule="auto"/>
        <w:ind w:left="6521"/>
        <w:rPr>
          <w:b w:val="0"/>
          <w:bCs w:val="0"/>
          <w:i/>
          <w:sz w:val="24"/>
          <w:szCs w:val="24"/>
        </w:rPr>
      </w:pPr>
      <w:r w:rsidRPr="00DC698F">
        <w:rPr>
          <w:b w:val="0"/>
          <w:bCs w:val="0"/>
          <w:i/>
          <w:sz w:val="24"/>
          <w:szCs w:val="24"/>
        </w:rPr>
        <w:t>Образец</w:t>
      </w:r>
    </w:p>
    <w:p w:rsidR="0084217E" w:rsidRPr="00DC698F" w:rsidRDefault="0084217E" w:rsidP="006B2544">
      <w:pPr>
        <w:pStyle w:val="Heading3"/>
        <w:spacing w:line="276" w:lineRule="auto"/>
        <w:ind w:left="6521"/>
        <w:rPr>
          <w:b w:val="0"/>
          <w:sz w:val="24"/>
          <w:szCs w:val="24"/>
        </w:rPr>
      </w:pPr>
      <w:r w:rsidRPr="00DC698F">
        <w:rPr>
          <w:b w:val="0"/>
          <w:bCs w:val="0"/>
          <w:sz w:val="24"/>
          <w:szCs w:val="24"/>
        </w:rPr>
        <w:t xml:space="preserve">Приложение № 1 от </w:t>
      </w:r>
      <w:r w:rsidRPr="00DC698F">
        <w:rPr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4217E" w:rsidRPr="00DC698F" w:rsidTr="0084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ДЕКЛАРАЦИЯ</w:t>
            </w:r>
            <w:r w:rsidR="000E7247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6" w:anchor="p37588142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42, ал. 2, т. 2 от ЗМИП</w:t>
              </w:r>
            </w:hyperlink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Долуподписаният/ата: ........................................................,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DC6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(име, презиме, фамилия)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ЕГН/ЛНЧ/официален личен идентификационен номер или друг уникален елемент за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установяване на самоличността ...............................................,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постоянен адрес: ............................................................,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гражданство/а: ..............................................................,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 за самоличност: ....................................................,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ДЕКЛАРИРАМ: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0.05pt;height:18.15pt" o:ole="">
                  <v:imagedata r:id="rId7" o:title=""/>
                </v:shape>
                <w:control r:id="rId8" w:name="DefaultOcxName" w:shapeid="_x0000_i1077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9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(посочва се конкретната категория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80" type="#_x0000_t75" style="width:20.05pt;height:18.15pt" o:ole="">
                  <v:imagedata r:id="rId7" o:title=""/>
                </v:shape>
                <w:control r:id="rId10" w:name="DefaultOcxName1" w:shapeid="_x0000_i1080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83" type="#_x0000_t75" style="width:20.05pt;height:18.15pt" o:ole="">
                  <v:imagedata r:id="rId7" o:title=""/>
                </v:shape>
                <w:control r:id="rId11" w:name="DefaultOcxName2" w:shapeid="_x0000_i1083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парламенти или на други законодателни органи;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86" type="#_x0000_t75" style="width:20.05pt;height:18.15pt" o:ole="">
                  <v:imagedata r:id="rId7" o:title=""/>
                </v:shape>
                <w:control r:id="rId12" w:name="DefaultOcxName3" w:shapeid="_x0000_i1086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конституционни съдилища, на върховни съдилища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или на други висши органи на съдебната власт, чиито решения не подлежат на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последващо обжалване освен при изключителни обстоятелства;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89" type="#_x0000_t75" style="width:20.05pt;height:18.15pt" o:ole="">
                  <v:imagedata r:id="rId7" o:title=""/>
                </v:shape>
                <w:control r:id="rId13" w:name="DefaultOcxName4" w:shapeid="_x0000_i1089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сметна палата;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92" type="#_x0000_t75" style="width:20.05pt;height:18.15pt" o:ole="">
                  <v:imagedata r:id="rId7" o:title=""/>
                </v:shape>
                <w:control r:id="rId14" w:name="DefaultOcxName5" w:shapeid="_x0000_i1092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управителни органи на централни банки;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95" type="#_x0000_t75" style="width:20.05pt;height:18.15pt" o:ole="">
                  <v:imagedata r:id="rId7" o:title=""/>
                </v:shape>
                <w:control r:id="rId15" w:name="DefaultOcxName6" w:shapeid="_x0000_i1095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посланици и управляващи дипломатически мисии;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98" type="#_x0000_t75" style="width:20.05pt;height:18.15pt" o:ole="">
                  <v:imagedata r:id="rId7" o:title=""/>
                </v:shape>
                <w:control r:id="rId16" w:name="DefaultOcxName7" w:shapeid="_x0000_i1098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висши офицери от въоръжените сили;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01" type="#_x0000_t75" style="width:20.05pt;height:18.15pt" o:ole="">
                  <v:imagedata r:id="rId7" o:title=""/>
                </v:shape>
                <w:control r:id="rId17" w:name="DefaultOcxName8" w:shapeid="_x0000_i1101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административни, управителни или надзорни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04" type="#_x0000_t75" style="width:20.05pt;height:18.15pt" o:ole="">
                  <v:imagedata r:id="rId7" o:title=""/>
                </v:shape>
                <w:control r:id="rId18" w:name="DefaultOcxName9" w:shapeid="_x0000_i1104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07" type="#_x0000_t75" style="width:20.05pt;height:18.15pt" o:ole="">
                  <v:imagedata r:id="rId7" o:title=""/>
                </v:shape>
                <w:control r:id="rId19" w:name="DefaultOcxName10" w:shapeid="_x0000_i1107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членове на управителните органи на политически партии;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10" type="#_x0000_t75" style="width:20.05pt;height:18.15pt" o:ole="">
                  <v:imagedata r:id="rId7" o:title=""/>
                </v:shape>
                <w:control r:id="rId20" w:name="DefaultOcxName11" w:shapeid="_x0000_i1110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ръководители и заместник-ръководите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 на международни организации,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членове 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13" type="#_x0000_t75" style="width:20.05pt;height:18.15pt" o:ole="">
                  <v:imagedata r:id="rId7" o:title=""/>
                </v:shape>
                <w:control r:id="rId21" w:name="DefaultOcxName12" w:shapeid="_x0000_i1113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22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object w:dxaOrig="225" w:dyaOrig="225">
                <v:shape id="_x0000_i1116" type="#_x0000_t75" style="width:20.05pt;height:18.15pt" o:ole="">
                  <v:imagedata r:id="rId7" o:title=""/>
                </v:shape>
                <w:control r:id="rId23" w:name="DefaultOcxName13" w:shapeid="_x0000_i1116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.........................................................................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19" type="#_x0000_t75" style="width:20.05pt;height:18.15pt" o:ole="">
                  <v:imagedata r:id="rId7" o:title=""/>
                </v:shape>
                <w:control r:id="rId25" w:name="DefaultOcxName14" w:shapeid="_x0000_i1119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26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22" type="#_x0000_t75" style="width:20.05pt;height:18.15pt" o:ole="">
                  <v:imagedata r:id="rId7" o:title=""/>
                </v:shape>
                <w:control r:id="rId27" w:name="DefaultOcxName15" w:shapeid="_x0000_i1122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28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25" type="#_x0000_t75" style="width:20.05pt;height:18.15pt" o:ole="">
                  <v:imagedata r:id="rId7" o:title=""/>
                </v:shape>
                <w:control r:id="rId29" w:name="DefaultOcxName16" w:shapeid="_x0000_i1125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28" type="#_x0000_t75" style="width:20.05pt;height:18.15pt" o:ole="">
                  <v:imagedata r:id="rId7" o:title=""/>
                </v:shape>
                <w:control r:id="rId30" w:name="DefaultOcxName17" w:shapeid="_x0000_i1128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низходящите от първа степен и техните съпрузи или лицата, с които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низходящите от първа степен живея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във фактическо съжителство на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съпружески начала;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31" type="#_x0000_t75" style="width:20.05pt;height:18.15pt" o:ole="">
                  <v:imagedata r:id="rId7" o:title=""/>
                </v:shape>
                <w:control r:id="rId31" w:name="DefaultOcxName18" w:shapeid="_x0000_i1131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възходящите от първа степен и техните съпрузи или лицата, с които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възходящите от първа степен живеят във фактическо съжителство на съпружески начала;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34" type="#_x0000_t75" style="width:20.05pt;height:18.15pt" o:ole="">
                  <v:imagedata r:id="rId7" o:title=""/>
                </v:shape>
                <w:control r:id="rId32" w:name="DefaultOcxName19" w:shapeid="_x0000_i1134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37" type="#_x0000_t75" style="width:20.05pt;height:18.15pt" o:ole="">
                  <v:imagedata r:id="rId7" o:title=""/>
                </v:shape>
                <w:control r:id="rId33" w:name="DefaultOcxName20" w:shapeid="_x0000_i1137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40" type="#_x0000_t75" style="width:20.05pt;height:18.15pt" o:ole="">
                  <v:imagedata r:id="rId7" o:title=""/>
                </v:shape>
                <w:control r:id="rId34" w:name="DefaultOcxName21" w:shapeid="_x0000_i1140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 лице, което е едноличен собственик или действителен </w:t>
            </w:r>
            <w:bookmarkStart w:id="0" w:name="_GoBack"/>
            <w:bookmarkEnd w:id="0"/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43" type="#_x0000_t75" style="width:20.05pt;height:18.15pt" o:ole="">
                  <v:imagedata r:id="rId7" o:title=""/>
                </v:shape>
                <w:control r:id="rId35" w:name="DefaultOcxName22" w:shapeid="_x0000_i1143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36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46" type="#_x0000_t75" style="width:20.05pt;height:18.15pt" o:ole="">
                  <v:imagedata r:id="rId7" o:title=""/>
                </v:shape>
                <w:control r:id="rId37" w:name="DefaultOcxName23" w:shapeid="_x0000_i1146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 </w:t>
            </w:r>
          </w:p>
          <w:p w:rsidR="0084217E" w:rsidRPr="00DC698F" w:rsidRDefault="00790D6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anchor="p37588136" w:tgtFrame="_blank" w:history="1">
              <w:r w:rsidR="0084217E"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="0084217E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(посочва се конкретната категория):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149" type="#_x0000_t75" style="width:20.05pt;height:18.15pt" o:ole="">
                  <v:imagedata r:id="rId7" o:title=""/>
                </v:shape>
                <w:control r:id="rId39" w:name="DefaultOcxName24" w:shapeid="_x0000_i1149"/>
              </w:objec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40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Предоставям следната допъл</w:t>
            </w:r>
            <w:r w:rsidR="00542B91"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нителна информация във връзка с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принадлежността ми към горепосочената категория/и: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Известна ми е наказателната отговорност по </w:t>
            </w:r>
            <w:hyperlink r:id="rId41" w:anchor="p2769555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313 от Наказателния кодекс</w:t>
              </w:r>
            </w:hyperlink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деклариране на неверни обстоятелства.</w:t>
            </w:r>
          </w:p>
          <w:p w:rsidR="00542B91" w:rsidRPr="00DC698F" w:rsidRDefault="00542B91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ДАТА: ...............                    ДЕКЛАРАТОР: .......................</w:t>
            </w:r>
          </w:p>
        </w:tc>
      </w:tr>
    </w:tbl>
    <w:p w:rsidR="0084217E" w:rsidRPr="00DC698F" w:rsidRDefault="0084217E" w:rsidP="006B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9985118"/>
      <w:bookmarkEnd w:id="1"/>
      <w:r w:rsidRPr="00DC698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4217E" w:rsidRPr="00DC698F" w:rsidRDefault="0084217E" w:rsidP="006B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698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4217E" w:rsidRPr="00DC698F" w:rsidTr="00842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217E" w:rsidRPr="00DC698F" w:rsidRDefault="0084217E" w:rsidP="006B254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033A" w:rsidRPr="00DC698F" w:rsidRDefault="0003033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4217E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Съгласно </w:t>
            </w:r>
            <w:hyperlink r:id="rId42" w:anchor="p37588136" w:tgtFrame="_blank" w:history="1">
              <w:r w:rsidRPr="00DC69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чл. 36, ал. 3 от ЗМИП</w:t>
              </w:r>
            </w:hyperlink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категориите включват съответно и </w:t>
            </w:r>
          </w:p>
          <w:p w:rsidR="000E7247" w:rsidRPr="00DC698F" w:rsidRDefault="0084217E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доколкото е приложимо, длъжности в институциите и органите на Европейския съюз</w:t>
            </w:r>
            <w:r w:rsidR="000E7247"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t>и в международни организации.</w:t>
            </w:r>
          </w:p>
          <w:p w:rsidR="000E7247" w:rsidRPr="00DC698F" w:rsidRDefault="00790D6A" w:rsidP="006B2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8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0E7247" w:rsidRPr="00DC698F" w:rsidRDefault="000E7247" w:rsidP="000E7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C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DC698F">
              <w:rPr>
                <w:rFonts w:ascii="Times New Roman" w:hAnsi="Times New Roman" w:cs="Times New Roman"/>
                <w:b/>
                <w:bCs/>
                <w:i/>
                <w:iCs/>
              </w:rPr>
              <w:t>Декларацията е задължителна за попълване от</w:t>
            </w:r>
            <w:r w:rsidRPr="00DC698F">
              <w:rPr>
                <w:rFonts w:ascii="Times New Roman" w:hAnsi="Times New Roman" w:cs="Times New Roman"/>
                <w:i/>
                <w:iCs/>
              </w:rPr>
      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      </w:r>
            <w:r w:rsidRPr="00DC69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всеки един участник </w:t>
            </w:r>
            <w:r w:rsidRPr="00DC698F">
              <w:rPr>
                <w:rFonts w:ascii="Times New Roman" w:hAnsi="Times New Roman" w:cs="Times New Roman"/>
                <w:b/>
                <w:i/>
                <w:iCs/>
              </w:rPr>
              <w:t>в обединението/консорциума, подизпълнителя или третото лице.</w:t>
            </w:r>
          </w:p>
        </w:tc>
      </w:tr>
    </w:tbl>
    <w:p w:rsidR="00E627EF" w:rsidRPr="00DC698F" w:rsidRDefault="00E627EF" w:rsidP="006B2544">
      <w:pPr>
        <w:rPr>
          <w:rFonts w:ascii="Times New Roman" w:hAnsi="Times New Roman" w:cs="Times New Roman"/>
          <w:sz w:val="24"/>
          <w:szCs w:val="24"/>
        </w:rPr>
      </w:pPr>
    </w:p>
    <w:sectPr w:rsidR="00E627EF" w:rsidRPr="00DC698F" w:rsidSect="008421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7E" w:rsidRDefault="0084217E" w:rsidP="0084217E">
      <w:pPr>
        <w:spacing w:after="0" w:line="240" w:lineRule="auto"/>
      </w:pPr>
      <w:r>
        <w:separator/>
      </w:r>
    </w:p>
  </w:endnote>
  <w:endnote w:type="continuationSeparator" w:id="0">
    <w:p w:rsidR="0084217E" w:rsidRDefault="0084217E" w:rsidP="0084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7E" w:rsidRDefault="0084217E" w:rsidP="0084217E">
      <w:pPr>
        <w:spacing w:after="0" w:line="240" w:lineRule="auto"/>
      </w:pPr>
      <w:r>
        <w:separator/>
      </w:r>
    </w:p>
  </w:footnote>
  <w:footnote w:type="continuationSeparator" w:id="0">
    <w:p w:rsidR="0084217E" w:rsidRDefault="0084217E" w:rsidP="00842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7E"/>
    <w:rsid w:val="00015140"/>
    <w:rsid w:val="0003033A"/>
    <w:rsid w:val="000E7247"/>
    <w:rsid w:val="00196EC2"/>
    <w:rsid w:val="00542B91"/>
    <w:rsid w:val="0057789E"/>
    <w:rsid w:val="006B2544"/>
    <w:rsid w:val="00790D6A"/>
    <w:rsid w:val="0084217E"/>
    <w:rsid w:val="009651BE"/>
    <w:rsid w:val="009F7916"/>
    <w:rsid w:val="00DC698F"/>
    <w:rsid w:val="00E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E1BF950"/>
  <w15:docId w15:val="{589F4387-7D58-4A14-86F6-D3836F4C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4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17E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421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7E"/>
  </w:style>
  <w:style w:type="paragraph" w:styleId="Footer">
    <w:name w:val="footer"/>
    <w:basedOn w:val="Normal"/>
    <w:link w:val="FooterChar"/>
    <w:uiPriority w:val="99"/>
    <w:unhideWhenUsed/>
    <w:rsid w:val="0084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7E"/>
  </w:style>
  <w:style w:type="character" w:customStyle="1" w:styleId="Heading3Char">
    <w:name w:val="Heading 3 Char"/>
    <w:basedOn w:val="DefaultParagraphFont"/>
    <w:link w:val="Heading3"/>
    <w:uiPriority w:val="9"/>
    <w:rsid w:val="0084217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EndnoteReference">
    <w:name w:val="endnote reference"/>
    <w:rsid w:val="000E7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https://web.apis.bg/p.php?i=3464904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https://web.apis.bg/p.php?i=3464904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https://web.apis.bg/p.php?i=490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pis.bg/p.php?i=3464904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web.apis.bg/p.php?i=3464904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https://web.apis.bg/p.php?i=3464904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https://web.apis.bg/p.php?i=3464904" TargetMode="External"/><Relationship Id="rId36" Type="http://schemas.openxmlformats.org/officeDocument/2006/relationships/hyperlink" Target="https://web.apis.bg/p.php?i=346490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3464904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https://web.apis.bg/p.php?i=3464904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https://web.apis.bg/p.php?i=34649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НАТАЛИЯ АНГЕЛОВА КАРАГЬОЗОВА</cp:lastModifiedBy>
  <cp:revision>12</cp:revision>
  <dcterms:created xsi:type="dcterms:W3CDTF">2019-01-24T10:27:00Z</dcterms:created>
  <dcterms:modified xsi:type="dcterms:W3CDTF">2019-09-19T13:26:00Z</dcterms:modified>
</cp:coreProperties>
</file>